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C3A" w:rsidRDefault="00F35C3A" w:rsidP="001921B2">
      <w:pPr>
        <w:jc w:val="center"/>
      </w:pPr>
    </w:p>
    <w:p w:rsidR="00C03922" w:rsidRPr="001921B2" w:rsidRDefault="00733BF1" w:rsidP="001921B2">
      <w:pPr>
        <w:jc w:val="center"/>
        <w:rPr>
          <w:b/>
        </w:rPr>
      </w:pPr>
      <w:r w:rsidRPr="001921B2">
        <w:rPr>
          <w:b/>
        </w:rPr>
        <w:t>Writing an Annual Report</w:t>
      </w:r>
    </w:p>
    <w:p w:rsidR="00733BF1" w:rsidRPr="001921B2" w:rsidRDefault="00733BF1" w:rsidP="001921B2">
      <w:pPr>
        <w:jc w:val="center"/>
        <w:rPr>
          <w:b/>
        </w:rPr>
      </w:pPr>
      <w:r w:rsidRPr="001921B2">
        <w:rPr>
          <w:b/>
        </w:rPr>
        <w:t>Helpful Hints and Tips</w:t>
      </w:r>
    </w:p>
    <w:p w:rsidR="00733BF1" w:rsidRPr="001921B2" w:rsidRDefault="00733BF1" w:rsidP="00733BF1">
      <w:pPr>
        <w:pStyle w:val="ListParagraph"/>
        <w:numPr>
          <w:ilvl w:val="0"/>
          <w:numId w:val="1"/>
        </w:numPr>
        <w:rPr>
          <w:b/>
        </w:rPr>
      </w:pPr>
      <w:r w:rsidRPr="001921B2">
        <w:rPr>
          <w:b/>
        </w:rPr>
        <w:t>Read your original application before you start</w:t>
      </w:r>
    </w:p>
    <w:p w:rsidR="00733BF1" w:rsidRDefault="00733BF1" w:rsidP="00733BF1">
      <w:r>
        <w:t xml:space="preserve">Your </w:t>
      </w:r>
      <w:r w:rsidR="00F35C3A">
        <w:t xml:space="preserve">full </w:t>
      </w:r>
      <w:r>
        <w:t xml:space="preserve">application forms the contract between your project and Defra. </w:t>
      </w:r>
    </w:p>
    <w:p w:rsidR="00733BF1" w:rsidRDefault="00733BF1" w:rsidP="00733BF1">
      <w:r>
        <w:t xml:space="preserve">If you have made significant changes to your project (outcome, outputs, </w:t>
      </w:r>
      <w:r w:rsidR="00F837A5">
        <w:t xml:space="preserve">key </w:t>
      </w:r>
      <w:r>
        <w:t xml:space="preserve">personnel and/or budget) you should have had this agreed with Defra. If you have made significant changes and have not had an agreement for this please contact LTS directly with a Change Request form </w:t>
      </w:r>
      <w:hyperlink r:id="rId8" w:history="1">
        <w:r w:rsidRPr="0085078A">
          <w:rPr>
            <w:rStyle w:val="Hyperlink"/>
          </w:rPr>
          <w:t>http://www.darwininitiative.org.uk/resources-for-projects/reporting-forms</w:t>
        </w:r>
      </w:hyperlink>
      <w:r>
        <w:t xml:space="preserve"> </w:t>
      </w:r>
    </w:p>
    <w:p w:rsidR="00733BF1" w:rsidRPr="001921B2" w:rsidRDefault="00733BF1" w:rsidP="00733BF1">
      <w:pPr>
        <w:pStyle w:val="ListParagraph"/>
        <w:numPr>
          <w:ilvl w:val="0"/>
          <w:numId w:val="1"/>
        </w:numPr>
        <w:rPr>
          <w:b/>
        </w:rPr>
      </w:pPr>
      <w:r w:rsidRPr="001921B2">
        <w:rPr>
          <w:b/>
        </w:rPr>
        <w:t>Utilise your logframe</w:t>
      </w:r>
    </w:p>
    <w:p w:rsidR="001921B2" w:rsidRDefault="00733BF1" w:rsidP="00733BF1">
      <w:r>
        <w:t xml:space="preserve">Your logical framework is the means by which we will evaluate your progress. The indicators you proposed should be reported against and evidence to support this should be presented in annexes. </w:t>
      </w:r>
      <w:r w:rsidR="001921B2">
        <w:t xml:space="preserve">A narrative explaining what role the project played in affecting this change should be included. </w:t>
      </w:r>
    </w:p>
    <w:p w:rsidR="001921B2" w:rsidRPr="001921B2" w:rsidRDefault="001921B2" w:rsidP="00733BF1">
      <w:pPr>
        <w:rPr>
          <w:b/>
        </w:rPr>
      </w:pPr>
      <w:r w:rsidRPr="001921B2">
        <w:rPr>
          <w:b/>
        </w:rPr>
        <w:t>Example of suitable reporting</w:t>
      </w:r>
      <w:r w:rsidR="00F837A5">
        <w:rPr>
          <w:b/>
        </w:rPr>
        <w:t xml:space="preserve"> in logframe</w:t>
      </w:r>
    </w:p>
    <w:tbl>
      <w:tblPr>
        <w:tblStyle w:val="TableGrid"/>
        <w:tblW w:w="0" w:type="auto"/>
        <w:tblLook w:val="04A0" w:firstRow="1" w:lastRow="0" w:firstColumn="1" w:lastColumn="0" w:noHBand="0" w:noVBand="1"/>
      </w:tblPr>
      <w:tblGrid>
        <w:gridCol w:w="2235"/>
        <w:gridCol w:w="7007"/>
      </w:tblGrid>
      <w:tr w:rsidR="00733BF1" w:rsidTr="00733BF1">
        <w:tc>
          <w:tcPr>
            <w:tcW w:w="2235" w:type="dxa"/>
          </w:tcPr>
          <w:p w:rsidR="00733BF1" w:rsidRDefault="00733BF1" w:rsidP="00733BF1">
            <w:r>
              <w:t>Indicator</w:t>
            </w:r>
            <w:r w:rsidR="00F837A5">
              <w:t xml:space="preserve"> in logframe</w:t>
            </w:r>
          </w:p>
        </w:tc>
        <w:tc>
          <w:tcPr>
            <w:tcW w:w="7007" w:type="dxa"/>
          </w:tcPr>
          <w:p w:rsidR="00733BF1" w:rsidRDefault="00733BF1" w:rsidP="00F837A5">
            <w:pPr>
              <w:tabs>
                <w:tab w:val="left" w:pos="1680"/>
              </w:tabs>
            </w:pPr>
            <w:r>
              <w:t xml:space="preserve">Progress in </w:t>
            </w:r>
            <w:r w:rsidR="00F837A5">
              <w:t>16/17</w:t>
            </w:r>
          </w:p>
        </w:tc>
      </w:tr>
      <w:tr w:rsidR="00733BF1" w:rsidTr="00733BF1">
        <w:tc>
          <w:tcPr>
            <w:tcW w:w="2235" w:type="dxa"/>
          </w:tcPr>
          <w:p w:rsidR="00733BF1" w:rsidRDefault="00733BF1" w:rsidP="00697B0E">
            <w:r>
              <w:t xml:space="preserve">Number of </w:t>
            </w:r>
            <w:r w:rsidRPr="00733BF1">
              <w:t xml:space="preserve">local people </w:t>
            </w:r>
            <w:r>
              <w:t>employed by the National park increases from 1</w:t>
            </w:r>
            <w:r w:rsidR="00835B11">
              <w:t>0</w:t>
            </w:r>
            <w:r w:rsidR="00EE2002">
              <w:t xml:space="preserve"> (</w:t>
            </w:r>
            <w:r w:rsidR="00F837A5">
              <w:t>201</w:t>
            </w:r>
            <w:r w:rsidR="00697B0E">
              <w:t>5</w:t>
            </w:r>
            <w:r w:rsidR="00F837A5">
              <w:t xml:space="preserve"> </w:t>
            </w:r>
            <w:r>
              <w:t>baseline) to 6</w:t>
            </w:r>
            <w:r w:rsidR="00835B11">
              <w:t>0</w:t>
            </w:r>
            <w:r w:rsidR="00EE2002">
              <w:t xml:space="preserve"> by 201</w:t>
            </w:r>
            <w:r w:rsidR="00697B0E">
              <w:t>8</w:t>
            </w:r>
          </w:p>
        </w:tc>
        <w:tc>
          <w:tcPr>
            <w:tcW w:w="7007" w:type="dxa"/>
          </w:tcPr>
          <w:p w:rsidR="00835B11" w:rsidRDefault="00733BF1" w:rsidP="00733BF1">
            <w:r>
              <w:t>In 201</w:t>
            </w:r>
            <w:r w:rsidR="00F837A5">
              <w:t>6</w:t>
            </w:r>
            <w:r>
              <w:t xml:space="preserve"> a further </w:t>
            </w:r>
            <w:r w:rsidR="00835B11">
              <w:t>20</w:t>
            </w:r>
            <w:r>
              <w:t xml:space="preserve"> </w:t>
            </w:r>
            <w:r w:rsidR="00835B11">
              <w:t>local people</w:t>
            </w:r>
            <w:r>
              <w:t xml:space="preserve"> were employed taking the total to </w:t>
            </w:r>
            <w:r w:rsidR="00F837A5">
              <w:t xml:space="preserve">50 </w:t>
            </w:r>
            <w:r>
              <w:t>in 201</w:t>
            </w:r>
            <w:r w:rsidR="00F837A5">
              <w:t>6</w:t>
            </w:r>
            <w:r>
              <w:t xml:space="preserve">. </w:t>
            </w:r>
          </w:p>
          <w:p w:rsidR="00835B11" w:rsidRDefault="00835B11" w:rsidP="00733BF1"/>
          <w:p w:rsidR="00733BF1" w:rsidRDefault="00733BF1" w:rsidP="00835B11">
            <w:r w:rsidRPr="001921B2">
              <w:rPr>
                <w:b/>
              </w:rPr>
              <w:t>Annex 4</w:t>
            </w:r>
            <w:r>
              <w:t xml:space="preserve"> provides the updated Management Plan on which page 73 provides data on number of </w:t>
            </w:r>
            <w:r w:rsidR="00835B11">
              <w:t xml:space="preserve">local people </w:t>
            </w:r>
            <w:r>
              <w:t xml:space="preserve">employed. </w:t>
            </w:r>
          </w:p>
        </w:tc>
      </w:tr>
    </w:tbl>
    <w:p w:rsidR="00F837A5" w:rsidRDefault="00F837A5" w:rsidP="00733BF1"/>
    <w:p w:rsidR="00F837A5" w:rsidRPr="00CC0074" w:rsidRDefault="00F837A5" w:rsidP="00733BF1">
      <w:pPr>
        <w:rPr>
          <w:b/>
        </w:rPr>
      </w:pPr>
      <w:r w:rsidRPr="00CC0074">
        <w:rPr>
          <w:b/>
        </w:rPr>
        <w:t>Example of suitable reporting in the body of the report</w:t>
      </w:r>
    </w:p>
    <w:p w:rsidR="001921B2" w:rsidRDefault="001921B2" w:rsidP="00733BF1">
      <w:r>
        <w:t xml:space="preserve">The project provided jobs and enterprise training to 56 individuals in the project period. Follow up surveys from participants suggested that the training had directly contributed to 23 individuals securing paid employment on a casual basis and directly contributed to 5 individuals securing employment on a permanent basis. The training was for 10 days over a 2 month period and covered issues such as ‘Customer Service skills’, ‘bookkeeping’ and ‘Computer use’. </w:t>
      </w:r>
      <w:r w:rsidRPr="001921B2">
        <w:rPr>
          <w:b/>
        </w:rPr>
        <w:t>Annex 5</w:t>
      </w:r>
      <w:r>
        <w:t xml:space="preserve"> provides the training manual and </w:t>
      </w:r>
      <w:r w:rsidRPr="001921B2">
        <w:rPr>
          <w:b/>
        </w:rPr>
        <w:t>Annex 6</w:t>
      </w:r>
      <w:r>
        <w:t xml:space="preserve"> provides the survey results. </w:t>
      </w:r>
    </w:p>
    <w:p w:rsidR="009F2420" w:rsidRDefault="009F2420" w:rsidP="00733BF1"/>
    <w:p w:rsidR="00F35C3A" w:rsidRDefault="00F35C3A">
      <w:pPr>
        <w:rPr>
          <w:b/>
        </w:rPr>
      </w:pPr>
      <w:r>
        <w:rPr>
          <w:b/>
        </w:rPr>
        <w:br w:type="page"/>
      </w:r>
    </w:p>
    <w:p w:rsidR="001921B2" w:rsidRDefault="001921B2" w:rsidP="001921B2">
      <w:pPr>
        <w:pStyle w:val="ListParagraph"/>
        <w:numPr>
          <w:ilvl w:val="0"/>
          <w:numId w:val="1"/>
        </w:numPr>
        <w:rPr>
          <w:b/>
        </w:rPr>
      </w:pPr>
      <w:r>
        <w:rPr>
          <w:b/>
        </w:rPr>
        <w:lastRenderedPageBreak/>
        <w:t>Evidence is important</w:t>
      </w:r>
    </w:p>
    <w:p w:rsidR="001921B2" w:rsidRDefault="001921B2" w:rsidP="001921B2">
      <w:r>
        <w:t xml:space="preserve">Try not to rely on ‘because we said so’ reporting. Wherever possible substantiate your statements with evidence. </w:t>
      </w:r>
      <w:r w:rsidR="00E31EB3">
        <w:t>The</w:t>
      </w:r>
      <w:r>
        <w:t xml:space="preserve"> evidence you use will likely vary depending on what you are demonstrating. </w:t>
      </w:r>
      <w:r w:rsidR="00B15D3B">
        <w:t xml:space="preserve">Data triangulation, i.e. presenting evidence from multiple sources, may strengthen your claims. </w:t>
      </w:r>
      <w:r w:rsidR="00C902E7">
        <w:t>If possible try to draw on independent evidence i.e. government statistics, material presented to other donor funders. Evidence used to substantiate statements of progress/impact could include:</w:t>
      </w:r>
    </w:p>
    <w:p w:rsidR="00C902E7" w:rsidRDefault="00C902E7" w:rsidP="00C902E7">
      <w:pPr>
        <w:pStyle w:val="ListParagraph"/>
        <w:numPr>
          <w:ilvl w:val="0"/>
          <w:numId w:val="2"/>
        </w:numPr>
      </w:pPr>
      <w:r>
        <w:t>Government documents</w:t>
      </w:r>
    </w:p>
    <w:p w:rsidR="00C902E7" w:rsidRDefault="00C902E7" w:rsidP="00C902E7">
      <w:pPr>
        <w:pStyle w:val="ListParagraph"/>
        <w:numPr>
          <w:ilvl w:val="0"/>
          <w:numId w:val="2"/>
        </w:numPr>
      </w:pPr>
      <w:r>
        <w:t>Illustrative quotes from project beneficiaries/stakeholders</w:t>
      </w:r>
    </w:p>
    <w:p w:rsidR="00C902E7" w:rsidRDefault="00C902E7" w:rsidP="00C902E7">
      <w:pPr>
        <w:pStyle w:val="ListParagraph"/>
        <w:numPr>
          <w:ilvl w:val="0"/>
          <w:numId w:val="2"/>
        </w:numPr>
      </w:pPr>
      <w:r>
        <w:t>Figures including graphs and tables</w:t>
      </w:r>
    </w:p>
    <w:p w:rsidR="00C902E7" w:rsidRDefault="00C902E7" w:rsidP="00C902E7">
      <w:pPr>
        <w:pStyle w:val="ListParagraph"/>
        <w:numPr>
          <w:ilvl w:val="0"/>
          <w:numId w:val="2"/>
        </w:numPr>
      </w:pPr>
      <w:r>
        <w:t xml:space="preserve">Meeting minutes of Steering Committees/ workshops etc. </w:t>
      </w:r>
    </w:p>
    <w:p w:rsidR="00C902E7" w:rsidRDefault="00C902E7" w:rsidP="00C902E7">
      <w:pPr>
        <w:pStyle w:val="ListParagraph"/>
        <w:numPr>
          <w:ilvl w:val="0"/>
          <w:numId w:val="2"/>
        </w:numPr>
      </w:pPr>
      <w:r>
        <w:t>Photos and or videos</w:t>
      </w:r>
    </w:p>
    <w:p w:rsidR="00C902E7" w:rsidRDefault="00C902E7" w:rsidP="00C902E7">
      <w:pPr>
        <w:pStyle w:val="ListParagraph"/>
        <w:numPr>
          <w:ilvl w:val="0"/>
          <w:numId w:val="2"/>
        </w:numPr>
      </w:pPr>
      <w:r>
        <w:t>Newspaper article</w:t>
      </w:r>
    </w:p>
    <w:p w:rsidR="00C902E7" w:rsidRDefault="00C902E7" w:rsidP="00C902E7">
      <w:pPr>
        <w:pStyle w:val="ListParagraph"/>
        <w:numPr>
          <w:ilvl w:val="0"/>
          <w:numId w:val="2"/>
        </w:numPr>
      </w:pPr>
      <w:r>
        <w:t>Maps</w:t>
      </w:r>
    </w:p>
    <w:p w:rsidR="00C902E7" w:rsidRDefault="00C902E7" w:rsidP="00C902E7">
      <w:pPr>
        <w:pStyle w:val="ListParagraph"/>
        <w:numPr>
          <w:ilvl w:val="0"/>
          <w:numId w:val="2"/>
        </w:numPr>
      </w:pPr>
      <w:r>
        <w:t>Project authored reports</w:t>
      </w:r>
    </w:p>
    <w:p w:rsidR="00C902E7" w:rsidRDefault="00C902E7" w:rsidP="00C902E7">
      <w:pPr>
        <w:pStyle w:val="ListParagraph"/>
        <w:numPr>
          <w:ilvl w:val="0"/>
          <w:numId w:val="2"/>
        </w:numPr>
      </w:pPr>
      <w:r>
        <w:t>Independent authored reports</w:t>
      </w:r>
    </w:p>
    <w:p w:rsidR="00C902E7" w:rsidRPr="00C902E7" w:rsidRDefault="00C902E7" w:rsidP="00C902E7">
      <w:pPr>
        <w:jc w:val="center"/>
        <w:rPr>
          <w:b/>
        </w:rPr>
      </w:pPr>
      <w:r w:rsidRPr="00C902E7">
        <w:rPr>
          <w:b/>
        </w:rPr>
        <w:t>What to avoid</w:t>
      </w:r>
    </w:p>
    <w:p w:rsidR="00C902E7" w:rsidRDefault="00C902E7" w:rsidP="001921B2">
      <w:r>
        <w:t xml:space="preserve">The following have all been drawn from genuine Darwin project reports. </w:t>
      </w:r>
    </w:p>
    <w:p w:rsidR="00C902E7" w:rsidRPr="00C902E7" w:rsidRDefault="00C902E7" w:rsidP="00C902E7">
      <w:pPr>
        <w:pStyle w:val="ListParagraph"/>
        <w:numPr>
          <w:ilvl w:val="0"/>
          <w:numId w:val="1"/>
        </w:numPr>
        <w:rPr>
          <w:b/>
        </w:rPr>
      </w:pPr>
      <w:r w:rsidRPr="00C902E7">
        <w:rPr>
          <w:b/>
        </w:rPr>
        <w:t>Writing general statements without evidence</w:t>
      </w:r>
    </w:p>
    <w:p w:rsidR="00C902E7" w:rsidRDefault="00C902E7" w:rsidP="001921B2">
      <w:r>
        <w:t>‘We are making good progress.’</w:t>
      </w:r>
    </w:p>
    <w:p w:rsidR="00C902E7" w:rsidRDefault="00C902E7" w:rsidP="001921B2">
      <w:r>
        <w:t xml:space="preserve">‘We believe this is true’. </w:t>
      </w:r>
    </w:p>
    <w:p w:rsidR="00C902E7" w:rsidRDefault="00C902E7" w:rsidP="001921B2">
      <w:r>
        <w:t xml:space="preserve">‘We think that progress is adequate’. </w:t>
      </w:r>
    </w:p>
    <w:p w:rsidR="00C902E7" w:rsidRPr="009F2420" w:rsidRDefault="00C902E7" w:rsidP="009F2420">
      <w:pPr>
        <w:pStyle w:val="ListParagraph"/>
        <w:numPr>
          <w:ilvl w:val="0"/>
          <w:numId w:val="1"/>
        </w:numPr>
        <w:rPr>
          <w:b/>
        </w:rPr>
      </w:pPr>
      <w:r w:rsidRPr="009F2420">
        <w:rPr>
          <w:b/>
        </w:rPr>
        <w:t>Only list</w:t>
      </w:r>
      <w:r w:rsidR="00B15D3B">
        <w:rPr>
          <w:b/>
        </w:rPr>
        <w:t>ing</w:t>
      </w:r>
      <w:r w:rsidRPr="009F2420">
        <w:rPr>
          <w:b/>
        </w:rPr>
        <w:t xml:space="preserve"> activity outputs without reference to the outcome of this work</w:t>
      </w:r>
    </w:p>
    <w:p w:rsidR="00C902E7" w:rsidRDefault="00C902E7" w:rsidP="00C902E7">
      <w:pPr>
        <w:pStyle w:val="ListParagraph"/>
        <w:numPr>
          <w:ilvl w:val="0"/>
          <w:numId w:val="2"/>
        </w:numPr>
      </w:pPr>
      <w:r>
        <w:t>Number of workshops</w:t>
      </w:r>
      <w:bookmarkStart w:id="0" w:name="_GoBack"/>
      <w:bookmarkEnd w:id="0"/>
    </w:p>
    <w:p w:rsidR="00C902E7" w:rsidRDefault="00C902E7" w:rsidP="00C902E7">
      <w:pPr>
        <w:pStyle w:val="ListParagraph"/>
        <w:numPr>
          <w:ilvl w:val="0"/>
          <w:numId w:val="2"/>
        </w:numPr>
      </w:pPr>
      <w:r>
        <w:t>Number of plans created</w:t>
      </w:r>
    </w:p>
    <w:p w:rsidR="00C902E7" w:rsidRDefault="00C902E7" w:rsidP="00C902E7">
      <w:pPr>
        <w:pStyle w:val="ListParagraph"/>
        <w:numPr>
          <w:ilvl w:val="0"/>
          <w:numId w:val="2"/>
        </w:numPr>
      </w:pPr>
      <w:r>
        <w:t>Number of maps generated</w:t>
      </w:r>
    </w:p>
    <w:p w:rsidR="00C902E7" w:rsidRDefault="009F2420" w:rsidP="00C902E7">
      <w:r>
        <w:t xml:space="preserve">This may all be necessary first steps in securing change but unless you follow up and present evidence on the effect this activity has had then your statement of impact remains unsubstantiated. </w:t>
      </w:r>
    </w:p>
    <w:p w:rsidR="00C902E7" w:rsidRPr="009F2420" w:rsidRDefault="009F2420" w:rsidP="009F2420">
      <w:pPr>
        <w:pStyle w:val="ListParagraph"/>
        <w:numPr>
          <w:ilvl w:val="0"/>
          <w:numId w:val="1"/>
        </w:numPr>
        <w:rPr>
          <w:b/>
        </w:rPr>
      </w:pPr>
      <w:r w:rsidRPr="009F2420">
        <w:rPr>
          <w:b/>
        </w:rPr>
        <w:t>Talk</w:t>
      </w:r>
      <w:r w:rsidR="00B15D3B">
        <w:rPr>
          <w:b/>
        </w:rPr>
        <w:t>ing</w:t>
      </w:r>
      <w:r w:rsidRPr="009F2420">
        <w:rPr>
          <w:b/>
        </w:rPr>
        <w:t xml:space="preserve"> about poverty as being only a monetary issue</w:t>
      </w:r>
    </w:p>
    <w:p w:rsidR="009F2420" w:rsidRPr="001921B2" w:rsidRDefault="009F2420" w:rsidP="00C902E7">
      <w:r>
        <w:t xml:space="preserve">Poverty is multi-dimensional with people moving in and out of poverty. What affects people’s poverty status will change. A learning note was developed by Darwin last year to help </w:t>
      </w:r>
      <w:hyperlink r:id="rId9" w:history="1">
        <w:r w:rsidRPr="0085078A">
          <w:rPr>
            <w:rStyle w:val="Hyperlink"/>
          </w:rPr>
          <w:t>http://www.darwininitiative.org.uk/publications/learning-notes-and-reviews</w:t>
        </w:r>
      </w:hyperlink>
      <w:r w:rsidR="00F837A5">
        <w:t>.</w:t>
      </w:r>
    </w:p>
    <w:sectPr w:rsidR="009F2420" w:rsidRPr="001921B2" w:rsidSect="00EE2002">
      <w:headerReference w:type="first" r:id="rId10"/>
      <w:pgSz w:w="11906" w:h="16838"/>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370" w:rsidRDefault="006E4370" w:rsidP="001921B2">
      <w:pPr>
        <w:spacing w:after="0" w:line="240" w:lineRule="auto"/>
      </w:pPr>
      <w:r>
        <w:separator/>
      </w:r>
    </w:p>
  </w:endnote>
  <w:endnote w:type="continuationSeparator" w:id="0">
    <w:p w:rsidR="006E4370" w:rsidRDefault="006E4370" w:rsidP="0019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370" w:rsidRDefault="006E4370" w:rsidP="001921B2">
      <w:pPr>
        <w:spacing w:after="0" w:line="240" w:lineRule="auto"/>
      </w:pPr>
      <w:r>
        <w:separator/>
      </w:r>
    </w:p>
  </w:footnote>
  <w:footnote w:type="continuationSeparator" w:id="0">
    <w:p w:rsidR="006E4370" w:rsidRDefault="006E4370" w:rsidP="001921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6E4" w:rsidRDefault="00F076E4" w:rsidP="00F35C3A">
    <w:pPr>
      <w:pStyle w:val="Header"/>
      <w:rPr>
        <w:noProof/>
        <w:lang w:eastAsia="en-GB"/>
      </w:rPr>
    </w:pPr>
  </w:p>
  <w:p w:rsidR="00F35C3A" w:rsidRDefault="00F076E4">
    <w:pPr>
      <w:pStyle w:val="Header"/>
    </w:pPr>
    <w:r>
      <w:rPr>
        <w:noProof/>
        <w:lang w:eastAsia="en-GB"/>
      </w:rPr>
      <w:drawing>
        <wp:anchor distT="0" distB="0" distL="114300" distR="114300" simplePos="0" relativeHeight="251659264" behindDoc="0" locked="0" layoutInCell="1" allowOverlap="1" wp14:anchorId="095A3D2E" wp14:editId="65E9B4BF">
          <wp:simplePos x="0" y="0"/>
          <wp:positionH relativeFrom="column">
            <wp:posOffset>42545</wp:posOffset>
          </wp:positionH>
          <wp:positionV relativeFrom="paragraph">
            <wp:posOffset>166370</wp:posOffset>
          </wp:positionV>
          <wp:extent cx="1352550" cy="685165"/>
          <wp:effectExtent l="0" t="0" r="0" b="635"/>
          <wp:wrapSquare wrapText="bothSides"/>
          <wp:docPr id="4" name="Picture 4" descr="N:\LTS\Projects\World\DEFRA\Darwin\Darwin Administration\Templates and Stationery\Logos\New Defra Logo July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TS\Projects\World\DEFRA\Darwin\Darwin Administration\Templates and Stationery\Logos\New Defra Logo July 201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255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00F35C3A">
      <w:tab/>
    </w:r>
    <w:r w:rsidR="00F35C3A">
      <w:rPr>
        <w:noProof/>
        <w:lang w:eastAsia="en-GB"/>
      </w:rPr>
      <w:drawing>
        <wp:inline distT="0" distB="0" distL="0" distR="0" wp14:anchorId="44EFA53E" wp14:editId="38A312D1">
          <wp:extent cx="903817" cy="1019175"/>
          <wp:effectExtent l="0" t="0" r="0" b="0"/>
          <wp:docPr id="5" name="Picture 5" descr="N:\Projects\World\DEFRA\Darwin\Darwin Administration\Templates and Stationery\Logos\Darwin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ojects\World\DEFRA\Darwin\Darwin Administration\Templates and Stationery\Logos\Darwin logo transparent.png"/>
                  <pic:cNvPicPr>
                    <a:picLocks noChangeAspect="1" noChangeArrowheads="1"/>
                  </pic:cNvPicPr>
                </pic:nvPicPr>
                <pic:blipFill rotWithShape="1">
                  <a:blip r:embed="rId2">
                    <a:extLst>
                      <a:ext uri="{28A0092B-C50C-407E-A947-70E740481C1C}">
                        <a14:useLocalDpi xmlns:a14="http://schemas.microsoft.com/office/drawing/2010/main" val="0"/>
                      </a:ext>
                    </a:extLst>
                  </a:blip>
                  <a:srcRect l="20187"/>
                  <a:stretch/>
                </pic:blipFill>
                <pic:spPr bwMode="auto">
                  <a:xfrm>
                    <a:off x="0" y="0"/>
                    <a:ext cx="903817" cy="1019175"/>
                  </a:xfrm>
                  <a:prstGeom prst="rect">
                    <a:avLst/>
                  </a:prstGeom>
                  <a:noFill/>
                  <a:ln>
                    <a:noFill/>
                  </a:ln>
                  <a:extLst>
                    <a:ext uri="{53640926-AAD7-44D8-BBD7-CCE9431645EC}">
                      <a14:shadowObscured xmlns:a14="http://schemas.microsoft.com/office/drawing/2010/main"/>
                    </a:ext>
                  </a:extLst>
                </pic:spPr>
              </pic:pic>
            </a:graphicData>
          </a:graphic>
        </wp:inline>
      </w:drawing>
    </w:r>
    <w:r w:rsidR="00F35C3A">
      <w:tab/>
    </w:r>
    <w:r w:rsidR="00F35C3A">
      <w:rPr>
        <w:noProof/>
        <w:lang w:eastAsia="en-GB"/>
      </w:rPr>
      <w:drawing>
        <wp:inline distT="0" distB="0" distL="0" distR="0" wp14:anchorId="6315A6DA" wp14:editId="50AEEB9C">
          <wp:extent cx="961577" cy="1019175"/>
          <wp:effectExtent l="0" t="0" r="0" b="0"/>
          <wp:docPr id="6" name="Picture 6" descr="N:\Projects\World\DEFRA\Darwin\Darwin Administration\Templates and Stationery\Logos\DFID UK aid logo set and standards for designers\Standard Logo with Strapline\UK AID - Standard - 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Projects\World\DEFRA\Darwin\Darwin Administration\Templates and Stationery\Logos\DFID UK aid logo set and standards for designers\Standard Logo with Strapline\UK AID - Standard - 4C.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0148" cy="10176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73C0"/>
    <w:multiLevelType w:val="hybridMultilevel"/>
    <w:tmpl w:val="16700496"/>
    <w:lvl w:ilvl="0" w:tplc="7910E4C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622946"/>
    <w:multiLevelType w:val="hybridMultilevel"/>
    <w:tmpl w:val="6BB8D6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BF1"/>
    <w:rsid w:val="00101595"/>
    <w:rsid w:val="001921B2"/>
    <w:rsid w:val="00697B0E"/>
    <w:rsid w:val="006E4370"/>
    <w:rsid w:val="00700A36"/>
    <w:rsid w:val="00733BF1"/>
    <w:rsid w:val="00835B11"/>
    <w:rsid w:val="009F2420"/>
    <w:rsid w:val="00A16B16"/>
    <w:rsid w:val="00A87A03"/>
    <w:rsid w:val="00B15D3B"/>
    <w:rsid w:val="00C03922"/>
    <w:rsid w:val="00C902E7"/>
    <w:rsid w:val="00CC0074"/>
    <w:rsid w:val="00E31EB3"/>
    <w:rsid w:val="00E97D2C"/>
    <w:rsid w:val="00EE2002"/>
    <w:rsid w:val="00EE6855"/>
    <w:rsid w:val="00F076E4"/>
    <w:rsid w:val="00F35C3A"/>
    <w:rsid w:val="00F837A5"/>
    <w:rsid w:val="00FE0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12B7840-ABED-4347-A649-ABE7009F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BF1"/>
    <w:pPr>
      <w:ind w:left="720"/>
      <w:contextualSpacing/>
    </w:pPr>
  </w:style>
  <w:style w:type="character" w:styleId="Hyperlink">
    <w:name w:val="Hyperlink"/>
    <w:basedOn w:val="DefaultParagraphFont"/>
    <w:uiPriority w:val="99"/>
    <w:unhideWhenUsed/>
    <w:rsid w:val="00733BF1"/>
    <w:rPr>
      <w:color w:val="0000FF" w:themeColor="hyperlink"/>
      <w:u w:val="single"/>
    </w:rPr>
  </w:style>
  <w:style w:type="table" w:styleId="TableGrid">
    <w:name w:val="Table Grid"/>
    <w:basedOn w:val="TableNormal"/>
    <w:uiPriority w:val="59"/>
    <w:rsid w:val="0073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21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1B2"/>
  </w:style>
  <w:style w:type="paragraph" w:styleId="Footer">
    <w:name w:val="footer"/>
    <w:basedOn w:val="Normal"/>
    <w:link w:val="FooterChar"/>
    <w:uiPriority w:val="99"/>
    <w:unhideWhenUsed/>
    <w:rsid w:val="001921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1B2"/>
  </w:style>
  <w:style w:type="paragraph" w:styleId="BalloonText">
    <w:name w:val="Balloon Text"/>
    <w:basedOn w:val="Normal"/>
    <w:link w:val="BalloonTextChar"/>
    <w:uiPriority w:val="99"/>
    <w:semiHidden/>
    <w:unhideWhenUsed/>
    <w:rsid w:val="00192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1B2"/>
    <w:rPr>
      <w:rFonts w:ascii="Tahoma" w:hAnsi="Tahoma" w:cs="Tahoma"/>
      <w:sz w:val="16"/>
      <w:szCs w:val="16"/>
    </w:rPr>
  </w:style>
  <w:style w:type="character" w:styleId="CommentReference">
    <w:name w:val="annotation reference"/>
    <w:basedOn w:val="DefaultParagraphFont"/>
    <w:uiPriority w:val="99"/>
    <w:semiHidden/>
    <w:unhideWhenUsed/>
    <w:rsid w:val="00F35C3A"/>
    <w:rPr>
      <w:sz w:val="16"/>
      <w:szCs w:val="16"/>
    </w:rPr>
  </w:style>
  <w:style w:type="paragraph" w:styleId="CommentText">
    <w:name w:val="annotation text"/>
    <w:basedOn w:val="Normal"/>
    <w:link w:val="CommentTextChar"/>
    <w:uiPriority w:val="99"/>
    <w:semiHidden/>
    <w:unhideWhenUsed/>
    <w:rsid w:val="00F35C3A"/>
    <w:pPr>
      <w:spacing w:line="240" w:lineRule="auto"/>
    </w:pPr>
    <w:rPr>
      <w:sz w:val="20"/>
      <w:szCs w:val="20"/>
    </w:rPr>
  </w:style>
  <w:style w:type="character" w:customStyle="1" w:styleId="CommentTextChar">
    <w:name w:val="Comment Text Char"/>
    <w:basedOn w:val="DefaultParagraphFont"/>
    <w:link w:val="CommentText"/>
    <w:uiPriority w:val="99"/>
    <w:semiHidden/>
    <w:rsid w:val="00F35C3A"/>
    <w:rPr>
      <w:sz w:val="20"/>
      <w:szCs w:val="20"/>
    </w:rPr>
  </w:style>
  <w:style w:type="paragraph" w:styleId="CommentSubject">
    <w:name w:val="annotation subject"/>
    <w:basedOn w:val="CommentText"/>
    <w:next w:val="CommentText"/>
    <w:link w:val="CommentSubjectChar"/>
    <w:uiPriority w:val="99"/>
    <w:semiHidden/>
    <w:unhideWhenUsed/>
    <w:rsid w:val="00F35C3A"/>
    <w:rPr>
      <w:b/>
      <w:bCs/>
    </w:rPr>
  </w:style>
  <w:style w:type="character" w:customStyle="1" w:styleId="CommentSubjectChar">
    <w:name w:val="Comment Subject Char"/>
    <w:basedOn w:val="CommentTextChar"/>
    <w:link w:val="CommentSubject"/>
    <w:uiPriority w:val="99"/>
    <w:semiHidden/>
    <w:rsid w:val="00F35C3A"/>
    <w:rPr>
      <w:b/>
      <w:bCs/>
      <w:sz w:val="20"/>
      <w:szCs w:val="20"/>
    </w:rPr>
  </w:style>
  <w:style w:type="character" w:styleId="FollowedHyperlink">
    <w:name w:val="FollowedHyperlink"/>
    <w:basedOn w:val="DefaultParagraphFont"/>
    <w:uiPriority w:val="99"/>
    <w:semiHidden/>
    <w:unhideWhenUsed/>
    <w:rsid w:val="00F35C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rwininitiative.org.uk/resources-for-projects/reporting-fo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rwininitiative.org.uk/publications/learning-notes-and-review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60F24AD-7475-44D7-9510-6FA3E79A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Lesley-King</dc:creator>
  <cp:lastModifiedBy>Simon Mercer</cp:lastModifiedBy>
  <cp:revision>12</cp:revision>
  <dcterms:created xsi:type="dcterms:W3CDTF">2015-03-16T16:49:00Z</dcterms:created>
  <dcterms:modified xsi:type="dcterms:W3CDTF">2017-03-10T12:55:00Z</dcterms:modified>
</cp:coreProperties>
</file>